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68A7" w14:textId="5F595A84" w:rsidR="00D61F59" w:rsidRDefault="006632AD">
      <w:r>
        <w:t>SQM</w:t>
      </w:r>
      <w:r w:rsidR="00780EB1">
        <w:t>202</w:t>
      </w:r>
      <w:r>
        <w:t>4</w:t>
      </w:r>
      <w:r w:rsidR="00780EB1">
        <w:t xml:space="preserve"> abstract</w:t>
      </w:r>
    </w:p>
    <w:p w14:paraId="5BF27D6C" w14:textId="1E64ABB2" w:rsidR="00BA2667" w:rsidRDefault="00BA2667" w:rsidP="00BA2667">
      <w:pPr>
        <w:widowControl/>
        <w:pBdr>
          <w:bottom w:val="single" w:sz="6" w:space="2" w:color="EAEAEA"/>
        </w:pBdr>
        <w:shd w:val="clear" w:color="auto" w:fill="FFFFFF"/>
        <w:spacing w:after="150" w:line="360" w:lineRule="atLeast"/>
        <w:jc w:val="left"/>
        <w:outlineLvl w:val="0"/>
        <w:rPr>
          <w:rFonts w:ascii="Helvetica Neue" w:eastAsia="宋体" w:hAnsi="Helvetica Neue" w:cs="宋体"/>
          <w:b/>
          <w:bCs/>
          <w:color w:val="444444"/>
          <w:kern w:val="36"/>
          <w:sz w:val="27"/>
          <w:szCs w:val="27"/>
        </w:rPr>
      </w:pPr>
      <w:r>
        <w:rPr>
          <w:rFonts w:ascii="Helvetica Neue" w:eastAsia="宋体" w:hAnsi="Helvetica Neue" w:cs="宋体"/>
          <w:b/>
          <w:bCs/>
          <w:color w:val="444444"/>
          <w:kern w:val="36"/>
          <w:sz w:val="27"/>
          <w:szCs w:val="27"/>
        </w:rPr>
        <w:t>Exploring</w:t>
      </w:r>
      <w:r w:rsidRPr="00BA2667">
        <w:rPr>
          <w:rFonts w:ascii="Helvetica Neue" w:eastAsia="宋体" w:hAnsi="Helvetica Neue" w:cs="宋体"/>
          <w:b/>
          <w:bCs/>
          <w:color w:val="444444"/>
          <w:kern w:val="36"/>
          <w:sz w:val="27"/>
          <w:szCs w:val="27"/>
        </w:rPr>
        <w:t xml:space="preserve"> the QCD phase diagram with collective flow at STAR</w:t>
      </w:r>
    </w:p>
    <w:p w14:paraId="00C27F44" w14:textId="77777777" w:rsidR="006303A9" w:rsidRPr="00DB291F" w:rsidRDefault="006303A9" w:rsidP="00BA2667">
      <w:pPr>
        <w:widowControl/>
        <w:pBdr>
          <w:bottom w:val="single" w:sz="6" w:space="2" w:color="EAEAEA"/>
        </w:pBdr>
        <w:shd w:val="clear" w:color="auto" w:fill="FFFFFF"/>
        <w:spacing w:after="150" w:line="360" w:lineRule="atLeast"/>
        <w:jc w:val="left"/>
        <w:outlineLvl w:val="0"/>
        <w:rPr>
          <w:rFonts w:ascii="Helvetica Neue" w:eastAsia="宋体" w:hAnsi="Helvetica Neue" w:cs="宋体"/>
          <w:b/>
          <w:bCs/>
          <w:color w:val="444444"/>
          <w:kern w:val="36"/>
          <w:sz w:val="24"/>
        </w:rPr>
      </w:pPr>
      <w:proofErr w:type="spellStart"/>
      <w:r w:rsidRPr="00DB291F">
        <w:rPr>
          <w:rFonts w:ascii="Helvetica Neue" w:eastAsia="宋体" w:hAnsi="Helvetica Neue" w:cs="宋体" w:hint="eastAsia"/>
          <w:b/>
          <w:bCs/>
          <w:color w:val="444444"/>
          <w:kern w:val="36"/>
          <w:sz w:val="24"/>
        </w:rPr>
        <w:t>S</w:t>
      </w:r>
      <w:r w:rsidRPr="00DB291F">
        <w:rPr>
          <w:rFonts w:ascii="Helvetica Neue" w:eastAsia="宋体" w:hAnsi="Helvetica Neue" w:cs="宋体"/>
          <w:b/>
          <w:bCs/>
          <w:color w:val="444444"/>
          <w:kern w:val="36"/>
          <w:sz w:val="24"/>
        </w:rPr>
        <w:t>husu</w:t>
      </w:r>
      <w:proofErr w:type="spellEnd"/>
      <w:r w:rsidRPr="00DB291F">
        <w:rPr>
          <w:rFonts w:ascii="Helvetica Neue" w:eastAsia="宋体" w:hAnsi="Helvetica Neue" w:cs="宋体"/>
          <w:b/>
          <w:bCs/>
          <w:color w:val="444444"/>
          <w:kern w:val="36"/>
          <w:sz w:val="24"/>
        </w:rPr>
        <w:t xml:space="preserve"> Shi for the STAR collaboration</w:t>
      </w:r>
    </w:p>
    <w:p w14:paraId="1F24F25E" w14:textId="77777777" w:rsidR="00780EB1" w:rsidRDefault="00780EB1"/>
    <w:p w14:paraId="23CFCFBC" w14:textId="29294B31" w:rsidR="007E265B" w:rsidRPr="007E265B" w:rsidRDefault="007E265B" w:rsidP="007E26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</w:pP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Directed and elliptic flow ($v</w:t>
      </w:r>
      <w:proofErr w:type="gramStart"/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_{</w:t>
      </w:r>
      <w:proofErr w:type="gramEnd"/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1}$, $v_{2}$) are sensitive to the dynamics of heavy-ion collisions and the equation of state (</w:t>
      </w:r>
      <w:proofErr w:type="spellStart"/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EoS</w:t>
      </w:r>
      <w:proofErr w:type="spellEnd"/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) of the medium. The $v_1$ slope</w:t>
      </w:r>
      <w:r w:rsidR="00AA26DC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with rapidity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($dv_1/</w:t>
      </w:r>
      <w:proofErr w:type="spellStart"/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dy</w:t>
      </w:r>
      <w:proofErr w:type="spellEnd"/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$) at mid-rapidity of net-baryons is expected to be sensitive to the first-order phase transition. Studying </w:t>
      </w:r>
      <w:proofErr w:type="spellStart"/>
      <w:r w:rsidR="00D15552">
        <w:rPr>
          <w:rFonts w:ascii="Verdana" w:eastAsia="宋体" w:hAnsi="Verdana" w:cs="宋体" w:hint="eastAsia"/>
          <w:color w:val="444444"/>
          <w:kern w:val="0"/>
          <w:sz w:val="18"/>
          <w:szCs w:val="18"/>
          <w:shd w:val="clear" w:color="auto" w:fill="FFFFFF"/>
        </w:rPr>
        <w:t>the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flow</w:t>
      </w:r>
      <w:proofErr w:type="spellEnd"/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harmonics for various identified particles </w:t>
      </w:r>
      <w:r w:rsidR="00F93DE8">
        <w:rPr>
          <w:rFonts w:ascii="Lucida Grande" w:hAnsi="Lucida Grande" w:cs="Lucida Grande"/>
          <w:color w:val="000000"/>
          <w:sz w:val="18"/>
          <w:szCs w:val="18"/>
          <w:shd w:val="clear" w:color="auto" w:fill="DDDDDD"/>
        </w:rPr>
        <w:t>at different collision energie</w:t>
      </w:r>
      <w:r w:rsidR="00E27F96">
        <w:rPr>
          <w:rFonts w:ascii="Lucida Grande" w:hAnsi="Lucida Grande" w:cs="Lucida Grande"/>
          <w:color w:val="000000"/>
          <w:sz w:val="18"/>
          <w:szCs w:val="18"/>
          <w:shd w:val="clear" w:color="auto" w:fill="DDDDDD"/>
        </w:rPr>
        <w:t>s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provides insights into the medium going through QCD phase</w:t>
      </w:r>
      <w:r>
        <w:rPr>
          <w:rFonts w:ascii="Verdana" w:eastAsia="宋体" w:hAnsi="Verdana" w:cs="宋体" w:hint="eastAsia"/>
          <w:color w:val="444444"/>
          <w:kern w:val="0"/>
          <w:sz w:val="18"/>
          <w:szCs w:val="18"/>
          <w:shd w:val="clear" w:color="auto" w:fill="FFFFFF"/>
        </w:rPr>
        <w:t xml:space="preserve"> 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transition.</w:t>
      </w:r>
      <w:r>
        <w:rPr>
          <w:rFonts w:ascii="Verdana" w:eastAsia="宋体" w:hAnsi="Verdana" w:cs="宋体" w:hint="eastAsia"/>
          <w:color w:val="444444"/>
          <w:kern w:val="0"/>
          <w:sz w:val="18"/>
          <w:szCs w:val="18"/>
          <w:shd w:val="clear" w:color="auto" w:fill="FFFFFF"/>
        </w:rPr>
        <w:t xml:space="preserve"> 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In particular, (multi-) strange hadrons with small hadronic cross-sections</w:t>
      </w:r>
      <w:r>
        <w:rPr>
          <w:rFonts w:ascii="Verdana" w:eastAsia="宋体" w:hAnsi="Verdana" w:cs="宋体" w:hint="eastAsia"/>
          <w:color w:val="444444"/>
          <w:kern w:val="0"/>
          <w:sz w:val="18"/>
          <w:szCs w:val="18"/>
          <w:shd w:val="clear" w:color="auto" w:fill="FFFFFF"/>
        </w:rPr>
        <w:t xml:space="preserve"> 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are cleaner probes of the early stages of heavy-ion collisions. A comprehensive study of light and (multi-) strange hadrons provides</w:t>
      </w:r>
      <w:r>
        <w:rPr>
          <w:rFonts w:ascii="Verdana" w:eastAsia="宋体" w:hAnsi="Verdana" w:cs="宋体" w:hint="eastAsia"/>
          <w:color w:val="444444"/>
          <w:kern w:val="0"/>
          <w:sz w:val="18"/>
          <w:szCs w:val="18"/>
          <w:shd w:val="clear" w:color="auto" w:fill="FFFFFF"/>
        </w:rPr>
        <w:t xml:space="preserve"> 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valuable insights into the subsequent stages of the medium evolution.</w:t>
      </w:r>
    </w:p>
    <w:p w14:paraId="76611AA3" w14:textId="77777777" w:rsidR="007E265B" w:rsidRPr="007E265B" w:rsidRDefault="007E265B" w:rsidP="007E26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</w:pPr>
    </w:p>
    <w:p w14:paraId="0FDC7A39" w14:textId="3143E722" w:rsidR="007E265B" w:rsidRPr="007E265B" w:rsidRDefault="007E265B" w:rsidP="00DB29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</w:pP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In this talk, the measurements of $v_1$</w:t>
      </w:r>
      <w:r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and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$v_2$ for both light and</w:t>
      </w:r>
      <w:r>
        <w:rPr>
          <w:rFonts w:ascii="Verdana" w:eastAsia="宋体" w:hAnsi="Verdana" w:cs="宋体" w:hint="eastAsia"/>
          <w:color w:val="444444"/>
          <w:kern w:val="0"/>
          <w:sz w:val="18"/>
          <w:szCs w:val="18"/>
          <w:shd w:val="clear" w:color="auto" w:fill="FFFFFF"/>
        </w:rPr>
        <w:t xml:space="preserve"> 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(multi-) strange hadrons at $\sqrt{s_{NN</w:t>
      </w:r>
      <w:proofErr w:type="gramStart"/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}}$</w:t>
      </w:r>
      <w:proofErr w:type="gramEnd"/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= 3.0</w:t>
      </w:r>
      <w:r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- 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19.6 GeV, </w:t>
      </w:r>
      <w:r w:rsidR="00E27F96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with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the enhanced capabilities of the STAR detector and</w:t>
      </w:r>
      <w:r w:rsidR="00E27F96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increased statistics from the second phase of the</w:t>
      </w:r>
      <w:r w:rsidR="00DB291F">
        <w:rPr>
          <w:rFonts w:ascii="Verdana" w:eastAsia="宋体" w:hAnsi="Verdana" w:cs="宋体" w:hint="eastAsia"/>
          <w:color w:val="444444"/>
          <w:kern w:val="0"/>
          <w:sz w:val="18"/>
          <w:szCs w:val="18"/>
          <w:shd w:val="clear" w:color="auto" w:fill="FFFFFF"/>
        </w:rPr>
        <w:t xml:space="preserve"> 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RHIC beam energy scan (BES-II) program, will be presented.</w:t>
      </w:r>
      <w:r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The centrality dependence of anisotropic flow and the test of number of constituent quark (NCQ) scaling will be shown.</w:t>
      </w:r>
      <w:r w:rsidR="00DB291F">
        <w:rPr>
          <w:rFonts w:ascii="Verdana" w:eastAsia="宋体" w:hAnsi="Verdana" w:cs="宋体" w:hint="eastAsia"/>
          <w:color w:val="444444"/>
          <w:kern w:val="0"/>
          <w:sz w:val="18"/>
          <w:szCs w:val="18"/>
          <w:shd w:val="clear" w:color="auto" w:fill="FFFFFF"/>
        </w:rPr>
        <w:t xml:space="preserve"> 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Also, the energy and centrality dependence of $v_1$ slope and $</w:t>
      </w:r>
      <w:proofErr w:type="spellStart"/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p_T</w:t>
      </w:r>
      <w:proofErr w:type="spellEnd"/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$-integrated $v_2$ will be </w:t>
      </w:r>
      <w:r w:rsidR="00D15552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presented</w:t>
      </w:r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. The data will be compared with different model calculations, and the inferences on the QCD phase structure and </w:t>
      </w:r>
      <w:proofErr w:type="spellStart"/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>EoS</w:t>
      </w:r>
      <w:proofErr w:type="spellEnd"/>
      <w:r w:rsidRPr="007E265B">
        <w:rPr>
          <w:rFonts w:ascii="Verdana" w:eastAsia="宋体" w:hAnsi="Verdana" w:cs="宋体"/>
          <w:color w:val="444444"/>
          <w:kern w:val="0"/>
          <w:sz w:val="18"/>
          <w:szCs w:val="18"/>
          <w:shd w:val="clear" w:color="auto" w:fill="FFFFFF"/>
        </w:rPr>
        <w:t xml:space="preserve"> of nuclear matter in the high baryon density region will be discussed.</w:t>
      </w:r>
    </w:p>
    <w:sectPr w:rsidR="007E265B" w:rsidRPr="007E265B" w:rsidSect="0030093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B1"/>
    <w:rsid w:val="0000169C"/>
    <w:rsid w:val="000516AF"/>
    <w:rsid w:val="00055DE8"/>
    <w:rsid w:val="00255E08"/>
    <w:rsid w:val="0030093B"/>
    <w:rsid w:val="00542D0B"/>
    <w:rsid w:val="006303A9"/>
    <w:rsid w:val="006632AD"/>
    <w:rsid w:val="006D3A5B"/>
    <w:rsid w:val="00703C70"/>
    <w:rsid w:val="00780EB1"/>
    <w:rsid w:val="007E265B"/>
    <w:rsid w:val="008E6731"/>
    <w:rsid w:val="0098785A"/>
    <w:rsid w:val="00AA26DC"/>
    <w:rsid w:val="00AC1556"/>
    <w:rsid w:val="00BA2667"/>
    <w:rsid w:val="00C067EA"/>
    <w:rsid w:val="00CF275C"/>
    <w:rsid w:val="00D15552"/>
    <w:rsid w:val="00D4047D"/>
    <w:rsid w:val="00D61F59"/>
    <w:rsid w:val="00DB291F"/>
    <w:rsid w:val="00DC7F4F"/>
    <w:rsid w:val="00E27F96"/>
    <w:rsid w:val="00F22C6D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EA64F"/>
  <w15:chartTrackingRefBased/>
  <w15:docId w15:val="{0BED237B-EDAA-8046-B24C-40587995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A26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2667"/>
    <w:rPr>
      <w:rFonts w:ascii="宋体" w:eastAsia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E26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7E265B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2024-02-01T11:44:00Z</dcterms:created>
  <dcterms:modified xsi:type="dcterms:W3CDTF">2024-02-08T01:09:00Z</dcterms:modified>
</cp:coreProperties>
</file>